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6A" w:rsidRPr="009634A5" w:rsidRDefault="00D343A0" w:rsidP="006A746A">
      <w:pPr>
        <w:pStyle w:val="NoSpacing"/>
        <w:rPr>
          <w:color w:val="auto"/>
          <w:sz w:val="22"/>
          <w:szCs w:val="22"/>
        </w:rPr>
      </w:pPr>
      <w:r w:rsidRPr="009634A5">
        <w:rPr>
          <w:color w:val="auto"/>
          <w:sz w:val="22"/>
          <w:szCs w:val="22"/>
        </w:rPr>
        <w:t>For Immediate Release</w:t>
      </w:r>
      <w:r w:rsidRPr="009634A5">
        <w:rPr>
          <w:color w:val="auto"/>
          <w:sz w:val="22"/>
          <w:szCs w:val="22"/>
        </w:rPr>
        <w:tab/>
      </w:r>
      <w:r w:rsidRPr="009634A5">
        <w:rPr>
          <w:color w:val="auto"/>
          <w:sz w:val="22"/>
          <w:szCs w:val="22"/>
        </w:rPr>
        <w:tab/>
      </w:r>
      <w:r w:rsidRPr="009634A5">
        <w:rPr>
          <w:color w:val="auto"/>
          <w:sz w:val="22"/>
          <w:szCs w:val="22"/>
        </w:rPr>
        <w:tab/>
      </w:r>
      <w:r w:rsidRPr="009634A5">
        <w:rPr>
          <w:color w:val="auto"/>
          <w:sz w:val="22"/>
          <w:szCs w:val="22"/>
        </w:rPr>
        <w:tab/>
      </w:r>
      <w:r w:rsidRPr="009634A5">
        <w:rPr>
          <w:color w:val="auto"/>
          <w:sz w:val="22"/>
          <w:szCs w:val="22"/>
        </w:rPr>
        <w:tab/>
      </w:r>
      <w:r w:rsidR="00183281" w:rsidRPr="009634A5">
        <w:rPr>
          <w:color w:val="auto"/>
          <w:sz w:val="22"/>
          <w:szCs w:val="22"/>
        </w:rPr>
        <w:tab/>
      </w:r>
      <w:r w:rsidRPr="009634A5">
        <w:rPr>
          <w:color w:val="auto"/>
          <w:sz w:val="22"/>
          <w:szCs w:val="22"/>
        </w:rPr>
        <w:t>Media Contact: Julia Schick</w:t>
      </w:r>
    </w:p>
    <w:p w:rsidR="00D343A0" w:rsidRPr="009634A5" w:rsidRDefault="000519DD" w:rsidP="006A746A">
      <w:pPr>
        <w:pStyle w:val="NoSpacing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September 2</w:t>
      </w:r>
      <w:r w:rsidR="007F23D4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>, 2021</w:t>
      </w:r>
      <w:r w:rsidR="00D343A0" w:rsidRPr="009634A5">
        <w:rPr>
          <w:color w:val="auto"/>
          <w:sz w:val="22"/>
          <w:szCs w:val="22"/>
        </w:rPr>
        <w:tab/>
      </w:r>
      <w:r w:rsidR="00D343A0" w:rsidRPr="009634A5">
        <w:rPr>
          <w:color w:val="auto"/>
          <w:sz w:val="22"/>
          <w:szCs w:val="22"/>
        </w:rPr>
        <w:tab/>
      </w:r>
      <w:r w:rsidR="00D343A0" w:rsidRPr="009634A5">
        <w:rPr>
          <w:color w:val="auto"/>
          <w:sz w:val="22"/>
          <w:szCs w:val="22"/>
        </w:rPr>
        <w:tab/>
      </w:r>
      <w:r w:rsidR="00D343A0" w:rsidRPr="009634A5">
        <w:rPr>
          <w:color w:val="auto"/>
          <w:sz w:val="22"/>
          <w:szCs w:val="22"/>
        </w:rPr>
        <w:tab/>
      </w:r>
      <w:r w:rsidR="00D343A0" w:rsidRPr="009634A5">
        <w:rPr>
          <w:color w:val="auto"/>
          <w:sz w:val="22"/>
          <w:szCs w:val="22"/>
        </w:rPr>
        <w:tab/>
      </w:r>
      <w:r w:rsidR="00183281" w:rsidRPr="009634A5">
        <w:rPr>
          <w:color w:val="auto"/>
          <w:sz w:val="22"/>
          <w:szCs w:val="22"/>
        </w:rPr>
        <w:tab/>
      </w:r>
      <w:r w:rsidR="00183281" w:rsidRPr="009634A5">
        <w:rPr>
          <w:color w:val="auto"/>
          <w:sz w:val="22"/>
          <w:szCs w:val="22"/>
        </w:rPr>
        <w:tab/>
      </w:r>
      <w:r w:rsidR="00D343A0" w:rsidRPr="009634A5">
        <w:rPr>
          <w:color w:val="auto"/>
          <w:sz w:val="22"/>
          <w:szCs w:val="22"/>
        </w:rPr>
        <w:t>jschick@laketran.com @Laketran</w:t>
      </w:r>
    </w:p>
    <w:p w:rsidR="00D343A0" w:rsidRPr="009634A5" w:rsidRDefault="00D343A0" w:rsidP="006A746A">
      <w:pPr>
        <w:pStyle w:val="NoSpacing"/>
        <w:rPr>
          <w:color w:val="auto"/>
          <w:sz w:val="22"/>
          <w:szCs w:val="22"/>
        </w:rPr>
      </w:pPr>
      <w:r w:rsidRPr="009634A5">
        <w:rPr>
          <w:color w:val="auto"/>
          <w:sz w:val="22"/>
          <w:szCs w:val="22"/>
        </w:rPr>
        <w:tab/>
      </w:r>
      <w:r w:rsidRPr="009634A5">
        <w:rPr>
          <w:color w:val="auto"/>
          <w:sz w:val="22"/>
          <w:szCs w:val="22"/>
        </w:rPr>
        <w:tab/>
      </w:r>
      <w:r w:rsidRPr="009634A5">
        <w:rPr>
          <w:color w:val="auto"/>
          <w:sz w:val="22"/>
          <w:szCs w:val="22"/>
        </w:rPr>
        <w:tab/>
      </w:r>
      <w:r w:rsidRPr="009634A5">
        <w:rPr>
          <w:color w:val="auto"/>
          <w:sz w:val="22"/>
          <w:szCs w:val="22"/>
        </w:rPr>
        <w:tab/>
      </w:r>
      <w:r w:rsidRPr="009634A5">
        <w:rPr>
          <w:color w:val="auto"/>
          <w:sz w:val="22"/>
          <w:szCs w:val="22"/>
        </w:rPr>
        <w:tab/>
      </w:r>
      <w:r w:rsidRPr="009634A5">
        <w:rPr>
          <w:color w:val="auto"/>
          <w:sz w:val="22"/>
          <w:szCs w:val="22"/>
        </w:rPr>
        <w:tab/>
      </w:r>
      <w:r w:rsidRPr="009634A5">
        <w:rPr>
          <w:color w:val="auto"/>
          <w:sz w:val="22"/>
          <w:szCs w:val="22"/>
        </w:rPr>
        <w:tab/>
      </w:r>
      <w:r w:rsidRPr="009634A5">
        <w:rPr>
          <w:color w:val="auto"/>
          <w:sz w:val="22"/>
          <w:szCs w:val="22"/>
        </w:rPr>
        <w:tab/>
      </w:r>
      <w:r w:rsidR="00183281" w:rsidRPr="009634A5">
        <w:rPr>
          <w:color w:val="auto"/>
          <w:sz w:val="22"/>
          <w:szCs w:val="22"/>
        </w:rPr>
        <w:tab/>
      </w:r>
      <w:r w:rsidRPr="009634A5">
        <w:rPr>
          <w:color w:val="auto"/>
          <w:sz w:val="22"/>
          <w:szCs w:val="22"/>
        </w:rPr>
        <w:t>440-283-9888 (cell/text)</w:t>
      </w:r>
    </w:p>
    <w:p w:rsidR="00D343A0" w:rsidRPr="009634A5" w:rsidRDefault="00D343A0" w:rsidP="006A746A">
      <w:pPr>
        <w:pStyle w:val="NoSpacing"/>
        <w:rPr>
          <w:b/>
          <w:color w:val="auto"/>
          <w:sz w:val="28"/>
          <w:szCs w:val="28"/>
        </w:rPr>
      </w:pPr>
    </w:p>
    <w:p w:rsidR="00923153" w:rsidRPr="009634A5" w:rsidRDefault="00923153" w:rsidP="00923153">
      <w:pPr>
        <w:pStyle w:val="NoSpacing"/>
        <w:jc w:val="center"/>
        <w:rPr>
          <w:b/>
          <w:color w:val="auto"/>
          <w:sz w:val="32"/>
          <w:szCs w:val="32"/>
        </w:rPr>
      </w:pPr>
    </w:p>
    <w:p w:rsidR="0036635B" w:rsidRPr="00C7015B" w:rsidRDefault="00241F31" w:rsidP="00B1672F">
      <w:pPr>
        <w:pStyle w:val="NoSpacing"/>
        <w:jc w:val="center"/>
        <w:rPr>
          <w:b/>
          <w:color w:val="auto"/>
          <w:sz w:val="36"/>
          <w:szCs w:val="32"/>
        </w:rPr>
      </w:pPr>
      <w:r w:rsidRPr="00C7015B">
        <w:rPr>
          <w:b/>
          <w:color w:val="auto"/>
          <w:sz w:val="36"/>
          <w:szCs w:val="32"/>
        </w:rPr>
        <w:t>Laketran ridership recovery among top in nation</w:t>
      </w:r>
    </w:p>
    <w:p w:rsidR="00601168" w:rsidRPr="00C7015B" w:rsidRDefault="00601168" w:rsidP="00B1672F">
      <w:pPr>
        <w:pStyle w:val="NoSpacing"/>
        <w:jc w:val="center"/>
        <w:rPr>
          <w:color w:val="auto"/>
          <w:sz w:val="28"/>
          <w:szCs w:val="32"/>
        </w:rPr>
      </w:pPr>
    </w:p>
    <w:p w:rsidR="00601168" w:rsidRPr="00C7015B" w:rsidRDefault="00601168" w:rsidP="00B1672F">
      <w:pPr>
        <w:pStyle w:val="NoSpacing"/>
        <w:jc w:val="center"/>
        <w:rPr>
          <w:color w:val="auto"/>
          <w:sz w:val="28"/>
          <w:szCs w:val="32"/>
        </w:rPr>
      </w:pPr>
      <w:r w:rsidRPr="00C7015B">
        <w:rPr>
          <w:color w:val="auto"/>
          <w:sz w:val="28"/>
          <w:szCs w:val="32"/>
        </w:rPr>
        <w:t>Passenger safety</w:t>
      </w:r>
      <w:r w:rsidR="00547D9E" w:rsidRPr="00C7015B">
        <w:rPr>
          <w:color w:val="auto"/>
          <w:sz w:val="28"/>
          <w:szCs w:val="32"/>
        </w:rPr>
        <w:t xml:space="preserve">, </w:t>
      </w:r>
      <w:r w:rsidR="0028012C" w:rsidRPr="00C7015B">
        <w:rPr>
          <w:color w:val="auto"/>
          <w:sz w:val="28"/>
          <w:szCs w:val="32"/>
        </w:rPr>
        <w:t>service enhancements</w:t>
      </w:r>
      <w:r w:rsidR="00547D9E" w:rsidRPr="00C7015B">
        <w:rPr>
          <w:color w:val="auto"/>
          <w:sz w:val="28"/>
          <w:szCs w:val="32"/>
        </w:rPr>
        <w:t>, and d</w:t>
      </w:r>
      <w:r w:rsidR="0028012C" w:rsidRPr="00C7015B">
        <w:rPr>
          <w:color w:val="auto"/>
          <w:sz w:val="28"/>
          <w:szCs w:val="32"/>
        </w:rPr>
        <w:t>edicated w</w:t>
      </w:r>
      <w:r w:rsidR="009A15C4" w:rsidRPr="00C7015B">
        <w:rPr>
          <w:color w:val="auto"/>
          <w:sz w:val="28"/>
          <w:szCs w:val="32"/>
        </w:rPr>
        <w:t>orkforce keeps Laketran on road to recovery</w:t>
      </w:r>
    </w:p>
    <w:p w:rsidR="00313FFE" w:rsidRPr="009634A5" w:rsidRDefault="00313FFE" w:rsidP="00B1672F">
      <w:pPr>
        <w:pStyle w:val="NoSpacing"/>
        <w:jc w:val="center"/>
        <w:rPr>
          <w:color w:val="auto"/>
          <w:sz w:val="28"/>
          <w:szCs w:val="28"/>
        </w:rPr>
      </w:pPr>
    </w:p>
    <w:p w:rsidR="00663371" w:rsidRDefault="00886A6A" w:rsidP="00BE5DDE">
      <w:pPr>
        <w:rPr>
          <w:sz w:val="22"/>
        </w:rPr>
      </w:pPr>
      <w:r w:rsidRPr="00BE5DDE">
        <w:rPr>
          <w:sz w:val="22"/>
        </w:rPr>
        <w:t>Lake County, OH –</w:t>
      </w:r>
      <w:r w:rsidR="00E905EC" w:rsidRPr="00BE5DDE">
        <w:rPr>
          <w:sz w:val="22"/>
        </w:rPr>
        <w:t xml:space="preserve"> </w:t>
      </w:r>
      <w:r w:rsidR="00601168">
        <w:rPr>
          <w:sz w:val="22"/>
        </w:rPr>
        <w:t xml:space="preserve">Laketran ranked </w:t>
      </w:r>
      <w:r w:rsidR="00920F3E">
        <w:rPr>
          <w:sz w:val="22"/>
        </w:rPr>
        <w:t>3</w:t>
      </w:r>
      <w:r w:rsidR="00241F31">
        <w:rPr>
          <w:sz w:val="22"/>
        </w:rPr>
        <w:t>2</w:t>
      </w:r>
      <w:r w:rsidR="00920F3E" w:rsidRPr="00601168">
        <w:rPr>
          <w:sz w:val="22"/>
          <w:vertAlign w:val="superscript"/>
        </w:rPr>
        <w:t>nd</w:t>
      </w:r>
      <w:r w:rsidR="00601168">
        <w:rPr>
          <w:sz w:val="22"/>
        </w:rPr>
        <w:t xml:space="preserve"> in a rece</w:t>
      </w:r>
      <w:r w:rsidR="00920F3E">
        <w:rPr>
          <w:sz w:val="22"/>
        </w:rPr>
        <w:t xml:space="preserve">nt </w:t>
      </w:r>
      <w:hyperlink r:id="rId7" w:history="1">
        <w:r w:rsidR="00920F3E" w:rsidRPr="00601168">
          <w:rPr>
            <w:rStyle w:val="Hyperlink"/>
            <w:sz w:val="22"/>
          </w:rPr>
          <w:t>Federal Transit A</w:t>
        </w:r>
        <w:r w:rsidR="00601168">
          <w:rPr>
            <w:rStyle w:val="Hyperlink"/>
            <w:sz w:val="22"/>
          </w:rPr>
          <w:t>dministration</w:t>
        </w:r>
        <w:r w:rsidR="00920F3E" w:rsidRPr="00601168">
          <w:rPr>
            <w:rStyle w:val="Hyperlink"/>
            <w:sz w:val="22"/>
          </w:rPr>
          <w:t xml:space="preserve"> </w:t>
        </w:r>
        <w:r w:rsidR="00601168" w:rsidRPr="00601168">
          <w:rPr>
            <w:rStyle w:val="Hyperlink"/>
            <w:sz w:val="22"/>
          </w:rPr>
          <w:t>report</w:t>
        </w:r>
      </w:hyperlink>
      <w:r w:rsidR="00601168">
        <w:rPr>
          <w:sz w:val="22"/>
        </w:rPr>
        <w:t xml:space="preserve"> comparing the ridership recovery of 3,000 tran</w:t>
      </w:r>
      <w:r w:rsidR="00920F3E" w:rsidRPr="00BE5DDE">
        <w:rPr>
          <w:sz w:val="22"/>
        </w:rPr>
        <w:t xml:space="preserve">sit </w:t>
      </w:r>
      <w:r w:rsidR="00601168">
        <w:rPr>
          <w:sz w:val="22"/>
        </w:rPr>
        <w:t xml:space="preserve">systems nationwide. </w:t>
      </w:r>
      <w:r w:rsidR="00663371">
        <w:rPr>
          <w:sz w:val="22"/>
        </w:rPr>
        <w:t xml:space="preserve">The report compared ridership data from June 2019 to June 2021, showing a 67% ridership recovery for the agency. </w:t>
      </w:r>
    </w:p>
    <w:p w:rsidR="00663371" w:rsidRDefault="00663371" w:rsidP="00BE5DDE">
      <w:pPr>
        <w:rPr>
          <w:sz w:val="22"/>
        </w:rPr>
      </w:pPr>
    </w:p>
    <w:p w:rsidR="00D906FA" w:rsidRDefault="00D906FA" w:rsidP="00D906FA">
      <w:pPr>
        <w:rPr>
          <w:sz w:val="22"/>
        </w:rPr>
      </w:pPr>
      <w:r>
        <w:rPr>
          <w:sz w:val="22"/>
        </w:rPr>
        <w:t xml:space="preserve">Laketran attributes safety, </w:t>
      </w:r>
      <w:r w:rsidR="0028012C">
        <w:rPr>
          <w:sz w:val="22"/>
        </w:rPr>
        <w:t>service i</w:t>
      </w:r>
      <w:r w:rsidR="00F91308">
        <w:rPr>
          <w:sz w:val="22"/>
        </w:rPr>
        <w:t>mprovement</w:t>
      </w:r>
      <w:r w:rsidR="0028012C">
        <w:rPr>
          <w:sz w:val="22"/>
        </w:rPr>
        <w:t>s</w:t>
      </w:r>
      <w:r>
        <w:rPr>
          <w:sz w:val="22"/>
        </w:rPr>
        <w:t xml:space="preserve">, and its reliable workforce as to reasons why Laketran’s ridership has recovered quicker than national averages.  </w:t>
      </w:r>
    </w:p>
    <w:p w:rsidR="00D906FA" w:rsidRDefault="00D906FA" w:rsidP="00D906FA">
      <w:pPr>
        <w:rPr>
          <w:sz w:val="22"/>
        </w:rPr>
      </w:pPr>
    </w:p>
    <w:p w:rsidR="00D906FA" w:rsidRDefault="00D906FA" w:rsidP="00D906FA">
      <w:pPr>
        <w:rPr>
          <w:sz w:val="22"/>
        </w:rPr>
      </w:pPr>
      <w:r>
        <w:rPr>
          <w:sz w:val="22"/>
        </w:rPr>
        <w:t>In a recent survey of passengers</w:t>
      </w:r>
      <w:r w:rsidRPr="001F0EF8">
        <w:rPr>
          <w:color w:val="auto"/>
          <w:sz w:val="22"/>
        </w:rPr>
        <w:t xml:space="preserve">, </w:t>
      </w:r>
      <w:r w:rsidR="0083751C">
        <w:rPr>
          <w:color w:val="auto"/>
          <w:sz w:val="22"/>
        </w:rPr>
        <w:t>98 p</w:t>
      </w:r>
      <w:r>
        <w:rPr>
          <w:sz w:val="22"/>
        </w:rPr>
        <w:t xml:space="preserve">ercent of customers felt safe riding transit, which is a similar result Laketran received surveying its customers in October 2020.  </w:t>
      </w:r>
    </w:p>
    <w:p w:rsidR="00D906FA" w:rsidRDefault="00D906FA" w:rsidP="00D906FA">
      <w:pPr>
        <w:rPr>
          <w:sz w:val="22"/>
        </w:rPr>
      </w:pPr>
    </w:p>
    <w:p w:rsidR="001820B6" w:rsidRDefault="00547D9E" w:rsidP="001820B6">
      <w:pPr>
        <w:rPr>
          <w:sz w:val="22"/>
        </w:rPr>
      </w:pPr>
      <w:r>
        <w:rPr>
          <w:sz w:val="22"/>
        </w:rPr>
        <w:t>“For many of our customers, we are their only way to get to doctor’s appointments, shopping or to work</w:t>
      </w:r>
      <w:r w:rsidR="001820B6">
        <w:rPr>
          <w:sz w:val="22"/>
        </w:rPr>
        <w:t xml:space="preserve"> and </w:t>
      </w:r>
      <w:r w:rsidR="000B03A0">
        <w:rPr>
          <w:sz w:val="22"/>
        </w:rPr>
        <w:t>it i</w:t>
      </w:r>
      <w:r w:rsidR="001820B6">
        <w:rPr>
          <w:sz w:val="22"/>
        </w:rPr>
        <w:t>s important to us that they</w:t>
      </w:r>
      <w:r w:rsidR="0020569A">
        <w:rPr>
          <w:sz w:val="22"/>
        </w:rPr>
        <w:t xml:space="preserve"> have</w:t>
      </w:r>
      <w:r w:rsidR="00DA56B4">
        <w:rPr>
          <w:sz w:val="22"/>
        </w:rPr>
        <w:t xml:space="preserve"> felt safe riding the bus at </w:t>
      </w:r>
      <w:r w:rsidR="001820B6">
        <w:rPr>
          <w:sz w:val="22"/>
        </w:rPr>
        <w:t>every stage of this pandemic,” explained Laketran Board President Brian Falkowski. “We’ve invested in contactless fare collection, added service to help social distancing, and continue to sanitize daily.”</w:t>
      </w:r>
    </w:p>
    <w:p w:rsidR="001820B6" w:rsidRDefault="001820B6" w:rsidP="001820B6">
      <w:pPr>
        <w:rPr>
          <w:sz w:val="22"/>
        </w:rPr>
      </w:pPr>
    </w:p>
    <w:p w:rsidR="00663371" w:rsidRDefault="004F71EF" w:rsidP="009703D8">
      <w:pPr>
        <w:rPr>
          <w:sz w:val="22"/>
        </w:rPr>
      </w:pPr>
      <w:r>
        <w:rPr>
          <w:sz w:val="22"/>
        </w:rPr>
        <w:t xml:space="preserve">Laketran CEO Ben </w:t>
      </w:r>
      <w:r w:rsidR="00663371">
        <w:rPr>
          <w:sz w:val="22"/>
        </w:rPr>
        <w:t>Capelle shared that agency’s ridership recovery is now at abo</w:t>
      </w:r>
      <w:r w:rsidR="00FB7121">
        <w:rPr>
          <w:sz w:val="22"/>
        </w:rPr>
        <w:t>ut 73 percent</w:t>
      </w:r>
      <w:bookmarkStart w:id="0" w:name="_GoBack"/>
      <w:bookmarkEnd w:id="0"/>
      <w:r w:rsidR="009703D8">
        <w:rPr>
          <w:sz w:val="22"/>
        </w:rPr>
        <w:t xml:space="preserve"> and continues to grow week by week, but it varies significantly by the mode of service.</w:t>
      </w:r>
    </w:p>
    <w:p w:rsidR="00663371" w:rsidRDefault="00663371" w:rsidP="00BE5DDE">
      <w:pPr>
        <w:rPr>
          <w:sz w:val="22"/>
        </w:rPr>
      </w:pPr>
    </w:p>
    <w:p w:rsidR="006064B8" w:rsidRDefault="00C07589" w:rsidP="00BE5DDE">
      <w:pPr>
        <w:rPr>
          <w:sz w:val="22"/>
        </w:rPr>
      </w:pPr>
      <w:r>
        <w:rPr>
          <w:sz w:val="22"/>
        </w:rPr>
        <w:t>“</w:t>
      </w:r>
      <w:r w:rsidR="00663371">
        <w:rPr>
          <w:sz w:val="22"/>
        </w:rPr>
        <w:t>We operate three very unique services and the pandemic has impacted each one different</w:t>
      </w:r>
      <w:r w:rsidR="009703D8">
        <w:rPr>
          <w:sz w:val="22"/>
        </w:rPr>
        <w:t>ly</w:t>
      </w:r>
      <w:r>
        <w:rPr>
          <w:sz w:val="22"/>
        </w:rPr>
        <w:t>,” explained Capelle. “</w:t>
      </w:r>
      <w:r w:rsidR="00663371">
        <w:rPr>
          <w:sz w:val="22"/>
        </w:rPr>
        <w:t>Our Local Routes have recovered to nearly 90%</w:t>
      </w:r>
      <w:r w:rsidR="009703D8">
        <w:rPr>
          <w:sz w:val="22"/>
        </w:rPr>
        <w:t xml:space="preserve"> and have been recovering since last summer.</w:t>
      </w:r>
      <w:r w:rsidR="006064B8">
        <w:rPr>
          <w:sz w:val="22"/>
        </w:rPr>
        <w:t xml:space="preserve"> Those who rely on us to get to work and shopping have been riding throughout the pandemic, and now we </w:t>
      </w:r>
      <w:r w:rsidR="007C15ED">
        <w:rPr>
          <w:sz w:val="22"/>
        </w:rPr>
        <w:t xml:space="preserve">are </w:t>
      </w:r>
      <w:r w:rsidR="006064B8">
        <w:rPr>
          <w:sz w:val="22"/>
        </w:rPr>
        <w:t>see</w:t>
      </w:r>
      <w:r w:rsidR="007C15ED">
        <w:rPr>
          <w:sz w:val="22"/>
        </w:rPr>
        <w:t>ing</w:t>
      </w:r>
      <w:r w:rsidR="006064B8">
        <w:rPr>
          <w:sz w:val="22"/>
        </w:rPr>
        <w:t xml:space="preserve"> student</w:t>
      </w:r>
      <w:r w:rsidR="007C15ED">
        <w:rPr>
          <w:sz w:val="22"/>
        </w:rPr>
        <w:t>s</w:t>
      </w:r>
      <w:r w:rsidR="006064B8">
        <w:rPr>
          <w:sz w:val="22"/>
        </w:rPr>
        <w:t xml:space="preserve"> going back to campus </w:t>
      </w:r>
      <w:r w:rsidR="0083751C">
        <w:rPr>
          <w:sz w:val="22"/>
        </w:rPr>
        <w:t>and</w:t>
      </w:r>
      <w:r w:rsidR="004054F6">
        <w:rPr>
          <w:sz w:val="22"/>
        </w:rPr>
        <w:t xml:space="preserve"> seniors who</w:t>
      </w:r>
      <w:r w:rsidR="00690110">
        <w:rPr>
          <w:sz w:val="22"/>
        </w:rPr>
        <w:t xml:space="preserve"> are more comfortable riding </w:t>
      </w:r>
      <w:r w:rsidR="0083751C">
        <w:rPr>
          <w:sz w:val="22"/>
        </w:rPr>
        <w:t>since</w:t>
      </w:r>
      <w:r w:rsidR="004054F6">
        <w:rPr>
          <w:sz w:val="22"/>
        </w:rPr>
        <w:t xml:space="preserve"> they are vaccinated.”</w:t>
      </w:r>
    </w:p>
    <w:p w:rsidR="006064B8" w:rsidRDefault="006064B8" w:rsidP="00BE5DDE">
      <w:pPr>
        <w:rPr>
          <w:sz w:val="22"/>
        </w:rPr>
      </w:pPr>
    </w:p>
    <w:p w:rsidR="00DC2375" w:rsidRDefault="009703D8" w:rsidP="00BE5DDE">
      <w:pPr>
        <w:rPr>
          <w:sz w:val="22"/>
        </w:rPr>
      </w:pPr>
      <w:r>
        <w:rPr>
          <w:sz w:val="22"/>
        </w:rPr>
        <w:t xml:space="preserve">Launching new service and programs has helped Local Route ridership return to pre-pandemic numbers. Last summer, Laketran added two fixed routes providing service to new neighborhoods </w:t>
      </w:r>
      <w:r w:rsidR="00690110">
        <w:rPr>
          <w:sz w:val="22"/>
        </w:rPr>
        <w:t>and business districts i</w:t>
      </w:r>
      <w:r>
        <w:rPr>
          <w:sz w:val="22"/>
        </w:rPr>
        <w:t>ncluding Mentor Headlands, Mentor-on-the-Lake</w:t>
      </w:r>
      <w:r w:rsidR="00690110">
        <w:rPr>
          <w:sz w:val="22"/>
        </w:rPr>
        <w:t xml:space="preserve">, </w:t>
      </w:r>
      <w:r>
        <w:rPr>
          <w:sz w:val="22"/>
        </w:rPr>
        <w:t xml:space="preserve">Tyler Boulevard and Diamond Centre.  Earlier this year, Laketran launched Transit GO, a new transit benefit </w:t>
      </w:r>
      <w:r w:rsidR="007C15ED">
        <w:rPr>
          <w:sz w:val="22"/>
        </w:rPr>
        <w:t xml:space="preserve">program </w:t>
      </w:r>
      <w:r>
        <w:rPr>
          <w:sz w:val="22"/>
        </w:rPr>
        <w:t>for Lake County employer</w:t>
      </w:r>
      <w:r w:rsidR="009C54B6">
        <w:rPr>
          <w:sz w:val="22"/>
        </w:rPr>
        <w:t>s</w:t>
      </w:r>
      <w:r>
        <w:rPr>
          <w:sz w:val="22"/>
        </w:rPr>
        <w:t xml:space="preserve"> that allows employees to take Laketran to and from work </w:t>
      </w:r>
      <w:r w:rsidR="00DC2375">
        <w:rPr>
          <w:sz w:val="22"/>
        </w:rPr>
        <w:t>free</w:t>
      </w:r>
      <w:r>
        <w:rPr>
          <w:sz w:val="22"/>
        </w:rPr>
        <w:t xml:space="preserve">. </w:t>
      </w:r>
      <w:r w:rsidR="00DC2375">
        <w:rPr>
          <w:sz w:val="22"/>
        </w:rPr>
        <w:t xml:space="preserve">There are </w:t>
      </w:r>
      <w:r>
        <w:rPr>
          <w:sz w:val="22"/>
        </w:rPr>
        <w:t xml:space="preserve">135 business and </w:t>
      </w:r>
      <w:r w:rsidR="00DC2375">
        <w:rPr>
          <w:sz w:val="22"/>
        </w:rPr>
        <w:t xml:space="preserve">250 participants enrolled in the program.  </w:t>
      </w:r>
    </w:p>
    <w:p w:rsidR="00DC2375" w:rsidRDefault="00DC2375" w:rsidP="00BE5DDE">
      <w:pPr>
        <w:rPr>
          <w:sz w:val="22"/>
        </w:rPr>
      </w:pPr>
    </w:p>
    <w:p w:rsidR="009703D8" w:rsidRDefault="00DC2375" w:rsidP="00BE5DDE">
      <w:pPr>
        <w:rPr>
          <w:sz w:val="22"/>
        </w:rPr>
      </w:pPr>
      <w:r>
        <w:rPr>
          <w:sz w:val="22"/>
        </w:rPr>
        <w:lastRenderedPageBreak/>
        <w:t>Laketran also started new partnerships with Mentor and Wickliffe high schools to offer student transit benefits allowing students to ride Routes 1-9 for free to improve access to after school jobs, college courses at Lakeland</w:t>
      </w:r>
      <w:r w:rsidR="0083751C">
        <w:rPr>
          <w:sz w:val="22"/>
        </w:rPr>
        <w:t xml:space="preserve"> Community College</w:t>
      </w:r>
      <w:r>
        <w:rPr>
          <w:sz w:val="22"/>
        </w:rPr>
        <w:t xml:space="preserve">, and </w:t>
      </w:r>
      <w:r w:rsidR="009C54B6">
        <w:rPr>
          <w:sz w:val="22"/>
        </w:rPr>
        <w:t>extracurricular</w:t>
      </w:r>
      <w:r>
        <w:rPr>
          <w:sz w:val="22"/>
        </w:rPr>
        <w:t xml:space="preserve"> activities. Laketran has enrolled </w:t>
      </w:r>
      <w:r w:rsidR="00AF07DA">
        <w:rPr>
          <w:sz w:val="22"/>
        </w:rPr>
        <w:t>nearly 10</w:t>
      </w:r>
      <w:r>
        <w:rPr>
          <w:sz w:val="22"/>
        </w:rPr>
        <w:t>0</w:t>
      </w:r>
      <w:r w:rsidR="00AF07DA">
        <w:rPr>
          <w:sz w:val="22"/>
        </w:rPr>
        <w:t xml:space="preserve"> students</w:t>
      </w:r>
      <w:r>
        <w:rPr>
          <w:sz w:val="22"/>
        </w:rPr>
        <w:t xml:space="preserve"> since the launch last month.</w:t>
      </w:r>
    </w:p>
    <w:p w:rsidR="009703D8" w:rsidRDefault="009703D8" w:rsidP="00BE5DDE">
      <w:pPr>
        <w:rPr>
          <w:sz w:val="22"/>
        </w:rPr>
      </w:pPr>
    </w:p>
    <w:p w:rsidR="00DC2375" w:rsidRDefault="00DC2375" w:rsidP="00DC2375">
      <w:pPr>
        <w:rPr>
          <w:sz w:val="22"/>
        </w:rPr>
      </w:pPr>
      <w:r>
        <w:rPr>
          <w:sz w:val="22"/>
        </w:rPr>
        <w:t xml:space="preserve">Laketran’s door-to-door Dial-a-Ride service, that primarily serves seniors and people with disabilities, has seen 76% ridership recovery. </w:t>
      </w:r>
    </w:p>
    <w:p w:rsidR="00DC2375" w:rsidRDefault="00DC2375" w:rsidP="00DC2375">
      <w:pPr>
        <w:rPr>
          <w:sz w:val="22"/>
        </w:rPr>
      </w:pPr>
    </w:p>
    <w:p w:rsidR="00DC2375" w:rsidRDefault="00DC2375" w:rsidP="00DC2375">
      <w:pPr>
        <w:rPr>
          <w:sz w:val="22"/>
        </w:rPr>
      </w:pPr>
      <w:r>
        <w:rPr>
          <w:sz w:val="22"/>
        </w:rPr>
        <w:t xml:space="preserve">“The ridership recovery for Dial-a-Ride has been steady, but we have seen a larger uptick since </w:t>
      </w:r>
      <w:r w:rsidR="006064B8">
        <w:rPr>
          <w:sz w:val="22"/>
        </w:rPr>
        <w:t>the vaccin</w:t>
      </w:r>
      <w:r>
        <w:rPr>
          <w:sz w:val="22"/>
        </w:rPr>
        <w:t>e be</w:t>
      </w:r>
      <w:r w:rsidR="006064B8">
        <w:rPr>
          <w:sz w:val="22"/>
        </w:rPr>
        <w:t>came</w:t>
      </w:r>
      <w:r>
        <w:rPr>
          <w:sz w:val="22"/>
        </w:rPr>
        <w:t xml:space="preserve"> available this spring,” explained Capelle. “Now that senior</w:t>
      </w:r>
      <w:r w:rsidR="006064B8">
        <w:rPr>
          <w:sz w:val="22"/>
        </w:rPr>
        <w:t>s</w:t>
      </w:r>
      <w:r>
        <w:rPr>
          <w:sz w:val="22"/>
        </w:rPr>
        <w:t xml:space="preserve"> are vaccinated, they </w:t>
      </w:r>
      <w:r w:rsidR="00690110">
        <w:rPr>
          <w:sz w:val="22"/>
        </w:rPr>
        <w:t xml:space="preserve">are </w:t>
      </w:r>
      <w:r>
        <w:rPr>
          <w:sz w:val="22"/>
        </w:rPr>
        <w:t>no longer stuck at home</w:t>
      </w:r>
      <w:r w:rsidR="004054F6">
        <w:rPr>
          <w:sz w:val="22"/>
        </w:rPr>
        <w:t xml:space="preserve"> and want to be able to get out.</w:t>
      </w:r>
      <w:r>
        <w:rPr>
          <w:sz w:val="22"/>
        </w:rPr>
        <w:t xml:space="preserve"> </w:t>
      </w:r>
      <w:r w:rsidR="006064B8">
        <w:rPr>
          <w:sz w:val="22"/>
        </w:rPr>
        <w:t xml:space="preserve">We are taking more trips to </w:t>
      </w:r>
      <w:r>
        <w:rPr>
          <w:sz w:val="22"/>
        </w:rPr>
        <w:t>senior centers</w:t>
      </w:r>
      <w:r w:rsidR="0083751C">
        <w:rPr>
          <w:sz w:val="22"/>
        </w:rPr>
        <w:t>, they are</w:t>
      </w:r>
      <w:r w:rsidR="006064B8">
        <w:rPr>
          <w:sz w:val="22"/>
        </w:rPr>
        <w:t xml:space="preserve"> visit</w:t>
      </w:r>
      <w:r w:rsidR="0083751C">
        <w:rPr>
          <w:sz w:val="22"/>
        </w:rPr>
        <w:t>ing</w:t>
      </w:r>
      <w:r w:rsidR="006064B8">
        <w:rPr>
          <w:sz w:val="22"/>
        </w:rPr>
        <w:t xml:space="preserve"> friends and family again, and</w:t>
      </w:r>
      <w:r>
        <w:rPr>
          <w:sz w:val="22"/>
        </w:rPr>
        <w:t xml:space="preserve"> </w:t>
      </w:r>
      <w:r w:rsidR="006064B8">
        <w:rPr>
          <w:sz w:val="22"/>
        </w:rPr>
        <w:t>many seniors</w:t>
      </w:r>
      <w:r>
        <w:rPr>
          <w:sz w:val="22"/>
        </w:rPr>
        <w:t xml:space="preserve"> are getting elective surgeries that may have been postponed</w:t>
      </w:r>
      <w:r w:rsidR="004054F6">
        <w:rPr>
          <w:sz w:val="22"/>
        </w:rPr>
        <w:t xml:space="preserve"> so we’</w:t>
      </w:r>
      <w:r w:rsidR="00D906FA">
        <w:rPr>
          <w:sz w:val="22"/>
        </w:rPr>
        <w:t>re providing more</w:t>
      </w:r>
      <w:r w:rsidR="004054F6">
        <w:rPr>
          <w:sz w:val="22"/>
        </w:rPr>
        <w:t xml:space="preserve"> medical trips</w:t>
      </w:r>
      <w:r w:rsidR="006064B8">
        <w:rPr>
          <w:sz w:val="22"/>
        </w:rPr>
        <w:t xml:space="preserve">.” </w:t>
      </w:r>
    </w:p>
    <w:p w:rsidR="00DC2375" w:rsidRDefault="00DC2375" w:rsidP="00BE5DDE">
      <w:pPr>
        <w:rPr>
          <w:sz w:val="22"/>
        </w:rPr>
      </w:pPr>
    </w:p>
    <w:p w:rsidR="007A538B" w:rsidRDefault="004054F6" w:rsidP="00BE5DDE">
      <w:pPr>
        <w:rPr>
          <w:sz w:val="22"/>
        </w:rPr>
      </w:pPr>
      <w:r>
        <w:rPr>
          <w:sz w:val="22"/>
        </w:rPr>
        <w:t xml:space="preserve">Laketran’s commuter </w:t>
      </w:r>
      <w:r w:rsidR="00141345">
        <w:rPr>
          <w:sz w:val="22"/>
        </w:rPr>
        <w:t xml:space="preserve">Park-n-Ride service </w:t>
      </w:r>
      <w:r>
        <w:rPr>
          <w:sz w:val="22"/>
        </w:rPr>
        <w:t>to Cleveland has been the slowest to recover</w:t>
      </w:r>
      <w:r w:rsidR="007A538B">
        <w:rPr>
          <w:sz w:val="22"/>
        </w:rPr>
        <w:t>.</w:t>
      </w:r>
    </w:p>
    <w:p w:rsidR="007A538B" w:rsidRDefault="007A538B" w:rsidP="00BE5DDE">
      <w:pPr>
        <w:rPr>
          <w:sz w:val="22"/>
        </w:rPr>
      </w:pPr>
    </w:p>
    <w:p w:rsidR="00D906FA" w:rsidRDefault="007A538B" w:rsidP="00E13BA4">
      <w:pPr>
        <w:rPr>
          <w:sz w:val="22"/>
        </w:rPr>
      </w:pPr>
      <w:r>
        <w:rPr>
          <w:sz w:val="22"/>
        </w:rPr>
        <w:t>“Park-n-Ride</w:t>
      </w:r>
      <w:r w:rsidR="004054F6">
        <w:rPr>
          <w:sz w:val="22"/>
        </w:rPr>
        <w:t xml:space="preserve"> </w:t>
      </w:r>
      <w:r w:rsidR="006064B8">
        <w:rPr>
          <w:sz w:val="22"/>
        </w:rPr>
        <w:t>has not</w:t>
      </w:r>
      <w:r w:rsidR="00141345">
        <w:rPr>
          <w:sz w:val="22"/>
        </w:rPr>
        <w:t xml:space="preserve"> </w:t>
      </w:r>
      <w:r w:rsidR="006064B8">
        <w:rPr>
          <w:sz w:val="22"/>
        </w:rPr>
        <w:t>quite</w:t>
      </w:r>
      <w:r w:rsidR="00141345">
        <w:rPr>
          <w:sz w:val="22"/>
        </w:rPr>
        <w:t xml:space="preserve"> hit </w:t>
      </w:r>
      <w:r>
        <w:rPr>
          <w:sz w:val="22"/>
        </w:rPr>
        <w:t xml:space="preserve">a </w:t>
      </w:r>
      <w:r w:rsidR="00141345">
        <w:rPr>
          <w:sz w:val="22"/>
        </w:rPr>
        <w:t>40% recovery rate</w:t>
      </w:r>
      <w:r w:rsidR="009703D8">
        <w:rPr>
          <w:sz w:val="22"/>
        </w:rPr>
        <w:t xml:space="preserve"> and we’ve seen the majority </w:t>
      </w:r>
      <w:r w:rsidR="003D4831">
        <w:rPr>
          <w:sz w:val="22"/>
        </w:rPr>
        <w:t>of that increase in the last</w:t>
      </w:r>
      <w:r w:rsidR="009703D8">
        <w:rPr>
          <w:sz w:val="22"/>
        </w:rPr>
        <w:t xml:space="preserve"> month</w:t>
      </w:r>
      <w:r>
        <w:rPr>
          <w:sz w:val="22"/>
        </w:rPr>
        <w:t>,” explained Capelle. “Our commuters pri</w:t>
      </w:r>
      <w:r w:rsidR="00E13BA4">
        <w:rPr>
          <w:sz w:val="22"/>
        </w:rPr>
        <w:t>marily work in business offices</w:t>
      </w:r>
      <w:r>
        <w:rPr>
          <w:sz w:val="22"/>
        </w:rPr>
        <w:t xml:space="preserve"> with options to work remotely or enjoy a hybrid work schedule</w:t>
      </w:r>
      <w:r w:rsidR="00E13BA4">
        <w:rPr>
          <w:sz w:val="22"/>
        </w:rPr>
        <w:t xml:space="preserve">. This </w:t>
      </w:r>
      <w:r>
        <w:rPr>
          <w:sz w:val="22"/>
        </w:rPr>
        <w:t xml:space="preserve">directly </w:t>
      </w:r>
      <w:r w:rsidR="00E13BA4">
        <w:rPr>
          <w:sz w:val="22"/>
        </w:rPr>
        <w:t>affects</w:t>
      </w:r>
      <w:r>
        <w:rPr>
          <w:sz w:val="22"/>
        </w:rPr>
        <w:t xml:space="preserve"> </w:t>
      </w:r>
      <w:r w:rsidR="00E13BA4">
        <w:rPr>
          <w:sz w:val="22"/>
        </w:rPr>
        <w:t>ridership</w:t>
      </w:r>
      <w:r>
        <w:rPr>
          <w:sz w:val="22"/>
        </w:rPr>
        <w:t>.</w:t>
      </w:r>
      <w:r w:rsidR="00D906FA">
        <w:rPr>
          <w:sz w:val="22"/>
        </w:rPr>
        <w:t xml:space="preserve"> </w:t>
      </w:r>
      <w:r w:rsidR="00E13BA4">
        <w:rPr>
          <w:sz w:val="22"/>
        </w:rPr>
        <w:t>Now that schools have fully opened, we do see more parents onboard</w:t>
      </w:r>
      <w:r w:rsidR="00D906FA">
        <w:rPr>
          <w:sz w:val="22"/>
        </w:rPr>
        <w:t xml:space="preserve"> returning to transit, as well as students commuting to Cleveland State</w:t>
      </w:r>
      <w:r w:rsidR="0083751C">
        <w:rPr>
          <w:sz w:val="22"/>
        </w:rPr>
        <w:t xml:space="preserve"> University</w:t>
      </w:r>
      <w:r w:rsidR="00D906FA">
        <w:rPr>
          <w:sz w:val="22"/>
        </w:rPr>
        <w:t>.”</w:t>
      </w:r>
    </w:p>
    <w:p w:rsidR="00D906FA" w:rsidRDefault="00D906FA" w:rsidP="00E13BA4">
      <w:pPr>
        <w:rPr>
          <w:sz w:val="22"/>
        </w:rPr>
      </w:pPr>
    </w:p>
    <w:p w:rsidR="00663371" w:rsidRDefault="00D906FA" w:rsidP="00E13BA4">
      <w:pPr>
        <w:rPr>
          <w:sz w:val="22"/>
        </w:rPr>
      </w:pPr>
      <w:r>
        <w:rPr>
          <w:sz w:val="22"/>
        </w:rPr>
        <w:t xml:space="preserve">“We </w:t>
      </w:r>
      <w:r w:rsidR="00E13BA4">
        <w:rPr>
          <w:sz w:val="22"/>
        </w:rPr>
        <w:t xml:space="preserve">continue to </w:t>
      </w:r>
      <w:r w:rsidR="00BC3F8D">
        <w:rPr>
          <w:sz w:val="22"/>
        </w:rPr>
        <w:t>monitor</w:t>
      </w:r>
      <w:r w:rsidR="00E13BA4">
        <w:rPr>
          <w:sz w:val="22"/>
        </w:rPr>
        <w:t xml:space="preserve"> this service. </w:t>
      </w:r>
      <w:r w:rsidR="003F542B">
        <w:rPr>
          <w:sz w:val="22"/>
        </w:rPr>
        <w:t xml:space="preserve">There is a chance we’ll need to make changes to this service as a result of the pandemic, </w:t>
      </w:r>
      <w:r w:rsidR="00E13BA4">
        <w:rPr>
          <w:sz w:val="22"/>
        </w:rPr>
        <w:t>but it is still too early to tell.”</w:t>
      </w:r>
    </w:p>
    <w:p w:rsidR="00E13BA4" w:rsidRDefault="00E13BA4" w:rsidP="00E13BA4">
      <w:pPr>
        <w:rPr>
          <w:sz w:val="22"/>
        </w:rPr>
      </w:pPr>
    </w:p>
    <w:p w:rsidR="003D4831" w:rsidRDefault="003D4831" w:rsidP="00E13BA4">
      <w:pPr>
        <w:rPr>
          <w:sz w:val="22"/>
        </w:rPr>
      </w:pPr>
      <w:r>
        <w:rPr>
          <w:sz w:val="22"/>
        </w:rPr>
        <w:t>A dependable workforce has also contributed to Laketran’s ridership recovery.</w:t>
      </w:r>
    </w:p>
    <w:p w:rsidR="003D4831" w:rsidRDefault="003D4831" w:rsidP="00E13BA4">
      <w:pPr>
        <w:rPr>
          <w:sz w:val="22"/>
        </w:rPr>
      </w:pPr>
    </w:p>
    <w:p w:rsidR="00241F31" w:rsidRDefault="0028012C" w:rsidP="00BE5DDE">
      <w:pPr>
        <w:rPr>
          <w:sz w:val="22"/>
        </w:rPr>
      </w:pPr>
      <w:r>
        <w:rPr>
          <w:sz w:val="22"/>
        </w:rPr>
        <w:t>“</w:t>
      </w:r>
      <w:r w:rsidR="00F91308">
        <w:rPr>
          <w:sz w:val="22"/>
        </w:rPr>
        <w:t xml:space="preserve">I would be </w:t>
      </w:r>
      <w:r w:rsidR="003D4831">
        <w:rPr>
          <w:sz w:val="22"/>
        </w:rPr>
        <w:t>remiss</w:t>
      </w:r>
      <w:r w:rsidR="00F91308">
        <w:rPr>
          <w:sz w:val="22"/>
        </w:rPr>
        <w:t xml:space="preserve"> to not mention our workforce,” said Capelle. “There’s a driver shortage across the count</w:t>
      </w:r>
      <w:r w:rsidR="001F0EF8">
        <w:rPr>
          <w:sz w:val="22"/>
        </w:rPr>
        <w:t xml:space="preserve">ry and </w:t>
      </w:r>
      <w:r w:rsidR="00F91308">
        <w:rPr>
          <w:sz w:val="22"/>
        </w:rPr>
        <w:t>many transit systems are reducing service because they simply don’t have enough drivers.</w:t>
      </w:r>
      <w:r w:rsidR="003D4831">
        <w:rPr>
          <w:sz w:val="22"/>
        </w:rPr>
        <w:t xml:space="preserve"> We have seen more turnover and hiring challenges, but not to the exten</w:t>
      </w:r>
      <w:r w:rsidR="00BB5289">
        <w:rPr>
          <w:sz w:val="22"/>
        </w:rPr>
        <w:t>t many of our transit peers. Our employees have an unwavering commitment to the people we serve, and show up whenever we need them.”</w:t>
      </w:r>
    </w:p>
    <w:p w:rsidR="008B6D87" w:rsidRDefault="008B6D87" w:rsidP="00BE5DDE">
      <w:pPr>
        <w:rPr>
          <w:sz w:val="22"/>
        </w:rPr>
      </w:pPr>
    </w:p>
    <w:p w:rsidR="00886A6A" w:rsidRPr="009634A5" w:rsidRDefault="00886A6A" w:rsidP="00886A6A">
      <w:pPr>
        <w:pStyle w:val="NoSpacing"/>
        <w:rPr>
          <w:color w:val="auto"/>
          <w:sz w:val="22"/>
          <w:szCs w:val="22"/>
        </w:rPr>
      </w:pPr>
      <w:r w:rsidRPr="009634A5">
        <w:rPr>
          <w:color w:val="auto"/>
          <w:sz w:val="22"/>
          <w:szCs w:val="22"/>
        </w:rPr>
        <w:t>###</w:t>
      </w:r>
    </w:p>
    <w:sectPr w:rsidR="00886A6A" w:rsidRPr="009634A5" w:rsidSect="0021073B">
      <w:headerReference w:type="default" r:id="rId8"/>
      <w:pgSz w:w="12240" w:h="15840"/>
      <w:pgMar w:top="2520" w:right="1080" w:bottom="21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AD" w:rsidRDefault="00067F8D">
      <w:r>
        <w:separator/>
      </w:r>
    </w:p>
  </w:endnote>
  <w:endnote w:type="continuationSeparator" w:id="0">
    <w:p w:rsidR="003445AD" w:rsidRDefault="0006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AD" w:rsidRDefault="00067F8D">
      <w:r>
        <w:separator/>
      </w:r>
    </w:p>
  </w:footnote>
  <w:footnote w:type="continuationSeparator" w:id="0">
    <w:p w:rsidR="003445AD" w:rsidRDefault="00067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3B" w:rsidRDefault="00E2294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0" wp14:anchorId="5B77D924" wp14:editId="1FD22B4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430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ketran-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0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48F9"/>
    <w:multiLevelType w:val="hybridMultilevel"/>
    <w:tmpl w:val="D5327528"/>
    <w:lvl w:ilvl="0" w:tplc="D8FE241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47FC"/>
    <w:multiLevelType w:val="hybridMultilevel"/>
    <w:tmpl w:val="C95A3EAA"/>
    <w:lvl w:ilvl="0" w:tplc="32AAEBA6">
      <w:start w:val="4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25FCE"/>
    <w:multiLevelType w:val="hybridMultilevel"/>
    <w:tmpl w:val="E87E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4A51"/>
    <w:multiLevelType w:val="hybridMultilevel"/>
    <w:tmpl w:val="9B5CB096"/>
    <w:lvl w:ilvl="0" w:tplc="4AC83910">
      <w:start w:val="44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9E23FF9"/>
    <w:multiLevelType w:val="hybridMultilevel"/>
    <w:tmpl w:val="2FB6E054"/>
    <w:lvl w:ilvl="0" w:tplc="9EE666CC">
      <w:start w:val="2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DED61D3"/>
    <w:multiLevelType w:val="hybridMultilevel"/>
    <w:tmpl w:val="A20C4382"/>
    <w:lvl w:ilvl="0" w:tplc="0C6834F2">
      <w:start w:val="440"/>
      <w:numFmt w:val="bullet"/>
      <w:lvlText w:val="-"/>
      <w:lvlJc w:val="left"/>
      <w:pPr>
        <w:ind w:left="46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70703BD0"/>
    <w:multiLevelType w:val="hybridMultilevel"/>
    <w:tmpl w:val="85A823F4"/>
    <w:lvl w:ilvl="0" w:tplc="0F9E8DAC">
      <w:start w:val="2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0"/>
    <w:rsid w:val="00047AF7"/>
    <w:rsid w:val="000519DD"/>
    <w:rsid w:val="00067F8D"/>
    <w:rsid w:val="000716C0"/>
    <w:rsid w:val="00090518"/>
    <w:rsid w:val="000951CA"/>
    <w:rsid w:val="000B03A0"/>
    <w:rsid w:val="000D6DE9"/>
    <w:rsid w:val="00141345"/>
    <w:rsid w:val="00146F73"/>
    <w:rsid w:val="00173A97"/>
    <w:rsid w:val="001749E1"/>
    <w:rsid w:val="00181207"/>
    <w:rsid w:val="00182014"/>
    <w:rsid w:val="001820B6"/>
    <w:rsid w:val="00183281"/>
    <w:rsid w:val="001E6C00"/>
    <w:rsid w:val="001F0EF8"/>
    <w:rsid w:val="0020569A"/>
    <w:rsid w:val="00214881"/>
    <w:rsid w:val="00216F62"/>
    <w:rsid w:val="00217A52"/>
    <w:rsid w:val="00221521"/>
    <w:rsid w:val="00233712"/>
    <w:rsid w:val="00241F31"/>
    <w:rsid w:val="0028012C"/>
    <w:rsid w:val="002B6A5A"/>
    <w:rsid w:val="002D3104"/>
    <w:rsid w:val="00313FFE"/>
    <w:rsid w:val="003445AD"/>
    <w:rsid w:val="003528B5"/>
    <w:rsid w:val="0036635B"/>
    <w:rsid w:val="00373E28"/>
    <w:rsid w:val="0038307E"/>
    <w:rsid w:val="00397381"/>
    <w:rsid w:val="003D4831"/>
    <w:rsid w:val="003E0071"/>
    <w:rsid w:val="003F542B"/>
    <w:rsid w:val="00400B25"/>
    <w:rsid w:val="00404F66"/>
    <w:rsid w:val="004054F6"/>
    <w:rsid w:val="00415564"/>
    <w:rsid w:val="00425E20"/>
    <w:rsid w:val="00442F43"/>
    <w:rsid w:val="00453CD9"/>
    <w:rsid w:val="004D3F9E"/>
    <w:rsid w:val="004F71EF"/>
    <w:rsid w:val="00513862"/>
    <w:rsid w:val="00536772"/>
    <w:rsid w:val="005452D2"/>
    <w:rsid w:val="00545F71"/>
    <w:rsid w:val="00547D9E"/>
    <w:rsid w:val="00583B19"/>
    <w:rsid w:val="0058688F"/>
    <w:rsid w:val="005F32A6"/>
    <w:rsid w:val="00601168"/>
    <w:rsid w:val="0060460F"/>
    <w:rsid w:val="006064B8"/>
    <w:rsid w:val="0061553E"/>
    <w:rsid w:val="0062143E"/>
    <w:rsid w:val="0066102D"/>
    <w:rsid w:val="00663371"/>
    <w:rsid w:val="006732B0"/>
    <w:rsid w:val="00690110"/>
    <w:rsid w:val="006A746A"/>
    <w:rsid w:val="006B09A7"/>
    <w:rsid w:val="006C5E48"/>
    <w:rsid w:val="007113AE"/>
    <w:rsid w:val="007244B9"/>
    <w:rsid w:val="00734534"/>
    <w:rsid w:val="0073577C"/>
    <w:rsid w:val="00752AC1"/>
    <w:rsid w:val="00791C55"/>
    <w:rsid w:val="007A538B"/>
    <w:rsid w:val="007B6C45"/>
    <w:rsid w:val="007C15ED"/>
    <w:rsid w:val="007C5C1C"/>
    <w:rsid w:val="007D576F"/>
    <w:rsid w:val="007F23D4"/>
    <w:rsid w:val="008124FA"/>
    <w:rsid w:val="0083751C"/>
    <w:rsid w:val="00860F4E"/>
    <w:rsid w:val="00886A6A"/>
    <w:rsid w:val="00891502"/>
    <w:rsid w:val="008B450D"/>
    <w:rsid w:val="008B6D87"/>
    <w:rsid w:val="008C3464"/>
    <w:rsid w:val="008E7275"/>
    <w:rsid w:val="008F3139"/>
    <w:rsid w:val="00914C56"/>
    <w:rsid w:val="00920F3E"/>
    <w:rsid w:val="00921496"/>
    <w:rsid w:val="00923153"/>
    <w:rsid w:val="009608F4"/>
    <w:rsid w:val="009634A5"/>
    <w:rsid w:val="009703D8"/>
    <w:rsid w:val="009A15C4"/>
    <w:rsid w:val="009B64EA"/>
    <w:rsid w:val="009C54B6"/>
    <w:rsid w:val="009E6F60"/>
    <w:rsid w:val="009E712A"/>
    <w:rsid w:val="00A13845"/>
    <w:rsid w:val="00A720AA"/>
    <w:rsid w:val="00AB04BA"/>
    <w:rsid w:val="00AD12FD"/>
    <w:rsid w:val="00AE02E2"/>
    <w:rsid w:val="00AF07DA"/>
    <w:rsid w:val="00AF0E2A"/>
    <w:rsid w:val="00B1672F"/>
    <w:rsid w:val="00B2417C"/>
    <w:rsid w:val="00B45D8F"/>
    <w:rsid w:val="00B652B0"/>
    <w:rsid w:val="00B72794"/>
    <w:rsid w:val="00B84665"/>
    <w:rsid w:val="00B93727"/>
    <w:rsid w:val="00BB2ED2"/>
    <w:rsid w:val="00BB5289"/>
    <w:rsid w:val="00BC3F8D"/>
    <w:rsid w:val="00BD3E12"/>
    <w:rsid w:val="00BE027D"/>
    <w:rsid w:val="00BE1A15"/>
    <w:rsid w:val="00BE5DDE"/>
    <w:rsid w:val="00BF7CEA"/>
    <w:rsid w:val="00C07589"/>
    <w:rsid w:val="00C13C7D"/>
    <w:rsid w:val="00C27ED1"/>
    <w:rsid w:val="00C405A7"/>
    <w:rsid w:val="00C429C0"/>
    <w:rsid w:val="00C7015B"/>
    <w:rsid w:val="00C71E0D"/>
    <w:rsid w:val="00C9444E"/>
    <w:rsid w:val="00C9503B"/>
    <w:rsid w:val="00CE71C6"/>
    <w:rsid w:val="00D311EF"/>
    <w:rsid w:val="00D343A0"/>
    <w:rsid w:val="00D759C2"/>
    <w:rsid w:val="00D85D9E"/>
    <w:rsid w:val="00D906FA"/>
    <w:rsid w:val="00DA56B4"/>
    <w:rsid w:val="00DC2375"/>
    <w:rsid w:val="00DC52ED"/>
    <w:rsid w:val="00DD366C"/>
    <w:rsid w:val="00DF208B"/>
    <w:rsid w:val="00E044FA"/>
    <w:rsid w:val="00E10CAB"/>
    <w:rsid w:val="00E13BA4"/>
    <w:rsid w:val="00E22948"/>
    <w:rsid w:val="00E31F1E"/>
    <w:rsid w:val="00E6165D"/>
    <w:rsid w:val="00E84151"/>
    <w:rsid w:val="00E905EC"/>
    <w:rsid w:val="00EA7C21"/>
    <w:rsid w:val="00EB1A4C"/>
    <w:rsid w:val="00F05D28"/>
    <w:rsid w:val="00F1363D"/>
    <w:rsid w:val="00F30517"/>
    <w:rsid w:val="00F41B25"/>
    <w:rsid w:val="00F53C6D"/>
    <w:rsid w:val="00F56636"/>
    <w:rsid w:val="00F853F8"/>
    <w:rsid w:val="00F91308"/>
    <w:rsid w:val="00F9388B"/>
    <w:rsid w:val="00FB7121"/>
    <w:rsid w:val="00FC0556"/>
    <w:rsid w:val="00FE2057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9CE5"/>
  <w15:chartTrackingRefBased/>
  <w15:docId w15:val="{BE9C758A-922E-4BBB-A7C8-D165B1FC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D343A0"/>
    <w:pPr>
      <w:spacing w:after="0" w:line="240" w:lineRule="auto"/>
    </w:pPr>
    <w:rPr>
      <w:rFonts w:ascii="Arial" w:hAnsi="Arial"/>
      <w:color w:val="2C2F31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D34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3A0"/>
    <w:rPr>
      <w:rFonts w:ascii="Arial" w:hAnsi="Arial"/>
      <w:color w:val="2C2F31"/>
      <w:sz w:val="21"/>
      <w:szCs w:val="24"/>
    </w:rPr>
  </w:style>
  <w:style w:type="paragraph" w:styleId="NoSpacing">
    <w:name w:val="No Spacing"/>
    <w:uiPriority w:val="1"/>
    <w:qFormat/>
    <w:rsid w:val="00D343A0"/>
    <w:pPr>
      <w:spacing w:after="0" w:line="240" w:lineRule="auto"/>
    </w:pPr>
    <w:rPr>
      <w:rFonts w:ascii="Arial" w:hAnsi="Arial"/>
      <w:color w:val="2C2F3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3C6D"/>
    <w:rPr>
      <w:color w:val="0563C1" w:themeColor="hyperlink"/>
      <w:u w:val="single"/>
    </w:rPr>
  </w:style>
  <w:style w:type="paragraph" w:styleId="ListParagraph">
    <w:name w:val="List Paragraph"/>
    <w:basedOn w:val="Normal"/>
    <w:autoRedefine/>
    <w:uiPriority w:val="34"/>
    <w:qFormat/>
    <w:rsid w:val="008124FA"/>
    <w:pPr>
      <w:numPr>
        <w:numId w:val="2"/>
      </w:numPr>
      <w:contextualSpacing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D9E"/>
    <w:rPr>
      <w:rFonts w:ascii="Segoe UI" w:hAnsi="Segoe UI" w:cs="Segoe UI"/>
      <w:color w:val="2C2F3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53CD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55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ansit.dot.gov/sites/fta.dot.gov/files/2021-08/Transit-Ridership-Renewal-Best-Practices-Final-Report-08-26-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Schick</dc:creator>
  <cp:keywords/>
  <dc:description/>
  <cp:lastModifiedBy>Julia Schick</cp:lastModifiedBy>
  <cp:revision>25</cp:revision>
  <cp:lastPrinted>2021-09-29T17:26:00Z</cp:lastPrinted>
  <dcterms:created xsi:type="dcterms:W3CDTF">2021-09-23T16:00:00Z</dcterms:created>
  <dcterms:modified xsi:type="dcterms:W3CDTF">2021-09-29T18:14:00Z</dcterms:modified>
</cp:coreProperties>
</file>